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16" w:rsidRPr="0061556B" w:rsidRDefault="0061556B">
      <w:pPr>
        <w:rPr>
          <w:rFonts w:cs="Arial"/>
          <w:b/>
          <w:sz w:val="40"/>
          <w:szCs w:val="40"/>
        </w:rPr>
      </w:pPr>
      <w:r w:rsidRPr="0061556B">
        <w:rPr>
          <w:rFonts w:cs="Arial"/>
          <w:b/>
          <w:sz w:val="40"/>
          <w:szCs w:val="40"/>
        </w:rPr>
        <w:t>SIKB protocol 1001 kwesties</w:t>
      </w:r>
    </w:p>
    <w:p w:rsidR="0061556B" w:rsidRDefault="0061556B">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FF00"/>
        <w:tblCellMar>
          <w:top w:w="113" w:type="dxa"/>
          <w:bottom w:w="113" w:type="dxa"/>
        </w:tblCellMar>
        <w:tblLook w:val="04A0" w:firstRow="1" w:lastRow="0" w:firstColumn="1" w:lastColumn="0" w:noHBand="0" w:noVBand="1"/>
      </w:tblPr>
      <w:tblGrid>
        <w:gridCol w:w="7838"/>
      </w:tblGrid>
      <w:tr w:rsidR="007A1834" w:rsidTr="00DA52A1">
        <w:tc>
          <w:tcPr>
            <w:tcW w:w="7838" w:type="dxa"/>
            <w:shd w:val="clear" w:color="auto" w:fill="00FF00"/>
          </w:tcPr>
          <w:p w:rsidR="007A1834" w:rsidRDefault="006F521B" w:rsidP="006F521B">
            <w:pPr>
              <w:rPr>
                <w:rFonts w:cs="Arial"/>
              </w:rPr>
            </w:pPr>
            <w:r>
              <w:rPr>
                <w:rFonts w:cs="Arial"/>
                <w:sz w:val="28"/>
                <w:szCs w:val="28"/>
              </w:rPr>
              <w:t>Hoe om te gaan met puin in relatie tot asbest bij partijbemonsteringen</w:t>
            </w:r>
          </w:p>
        </w:tc>
      </w:tr>
    </w:tbl>
    <w:p w:rsidR="00491FD9" w:rsidRDefault="00491FD9">
      <w:pPr>
        <w:rPr>
          <w:rFonts w:cs="Arial"/>
        </w:rPr>
      </w:pPr>
    </w:p>
    <w:p w:rsidR="00F24F80" w:rsidRDefault="00F24F80" w:rsidP="00F24F80">
      <w:pPr>
        <w:rPr>
          <w:rFonts w:cs="Arial"/>
        </w:rPr>
      </w:pPr>
      <w:r>
        <w:rPr>
          <w:rFonts w:cs="Arial"/>
        </w:rPr>
        <w:t>Met een recente uitspraak van de Raad van State is meer duidelijkheid gekomen in de vraag of de aanwezigheid van puin in een partij aanleiding is om d</w:t>
      </w:r>
      <w:r w:rsidR="00EF37FD">
        <w:rPr>
          <w:rFonts w:cs="Arial"/>
        </w:rPr>
        <w:t>i</w:t>
      </w:r>
      <w:r>
        <w:rPr>
          <w:rFonts w:cs="Arial"/>
        </w:rPr>
        <w:t>e partij ook op asbest te onderzoeken.</w:t>
      </w:r>
    </w:p>
    <w:p w:rsidR="00F24F80" w:rsidRDefault="00F24F80" w:rsidP="00F24F80">
      <w:pPr>
        <w:rPr>
          <w:rFonts w:cs="Arial"/>
        </w:rPr>
      </w:pPr>
    </w:p>
    <w:p w:rsidR="00F24F80" w:rsidRDefault="00F24F80" w:rsidP="00F24F80">
      <w:pPr>
        <w:rPr>
          <w:rFonts w:cs="Arial"/>
        </w:rPr>
      </w:pPr>
      <w:r>
        <w:rPr>
          <w:rFonts w:cs="Arial"/>
        </w:rPr>
        <w:t>Onderstaand zijn uit de diverse FAQ’s en brieven van ILT relevante teksten overgenomen.</w:t>
      </w:r>
    </w:p>
    <w:p w:rsidR="00F24F80" w:rsidRDefault="00F24F80" w:rsidP="00F24F80">
      <w:pPr>
        <w:rPr>
          <w:rFonts w:cs="Arial"/>
        </w:rPr>
      </w:pPr>
    </w:p>
    <w:p w:rsidR="006F521B" w:rsidRDefault="006F521B" w:rsidP="00F24F80">
      <w:pPr>
        <w:rPr>
          <w:rFonts w:cs="Arial"/>
        </w:rPr>
      </w:pPr>
      <w:r w:rsidRPr="00F24F80">
        <w:rPr>
          <w:rFonts w:cs="Arial"/>
        </w:rPr>
        <w:t>Een locatie is asbestverdacht als er puin of sporen van puin aanwezig zijn. Een bedrijf dat de grond daar moet onderzoeken, dient in dat geval altijd eerst na te gaan of er asbest aanwezig is. Dit blijkt uit een recente uitspraak van de Raad van State (RvS).</w:t>
      </w:r>
    </w:p>
    <w:p w:rsidR="00F24F80" w:rsidRPr="00F24F80" w:rsidRDefault="00F24F80" w:rsidP="00F24F80">
      <w:pPr>
        <w:rPr>
          <w:rFonts w:cs="Arial"/>
        </w:rPr>
      </w:pPr>
    </w:p>
    <w:p w:rsidR="00F24F80" w:rsidRDefault="006F521B" w:rsidP="00F24F80">
      <w:pPr>
        <w:rPr>
          <w:rFonts w:cs="Arial"/>
        </w:rPr>
      </w:pPr>
      <w:r w:rsidRPr="00F24F80">
        <w:rPr>
          <w:rFonts w:cs="Arial"/>
        </w:rPr>
        <w:t xml:space="preserve">De uitspraak heeft gevolgen voor adviesbureaus en hun opdrachtgevers. Tot nu toe verrichtten veel bureaus geen aanvullende onderbouwing en historisch onderzoek als er geen asbest te zien was, al werd wel puin aangetoond. </w:t>
      </w:r>
    </w:p>
    <w:p w:rsidR="00F24F80" w:rsidRDefault="00F24F80" w:rsidP="00F24F80">
      <w:pPr>
        <w:rPr>
          <w:rFonts w:cs="Arial"/>
        </w:rPr>
      </w:pPr>
    </w:p>
    <w:p w:rsidR="006F521B" w:rsidRDefault="006F521B" w:rsidP="00F24F80">
      <w:pPr>
        <w:rPr>
          <w:rFonts w:cs="Arial"/>
        </w:rPr>
      </w:pPr>
      <w:r w:rsidRPr="00F24F80">
        <w:rPr>
          <w:rFonts w:cs="Arial"/>
        </w:rPr>
        <w:t xml:space="preserve">Door de uitspraak zullen adviesbureaus meer inspanning moeten verrichten om aan te tonen dat </w:t>
      </w:r>
      <w:proofErr w:type="spellStart"/>
      <w:r w:rsidRPr="00F24F80">
        <w:rPr>
          <w:rFonts w:cs="Arial"/>
        </w:rPr>
        <w:t>puinhoudende</w:t>
      </w:r>
      <w:proofErr w:type="spellEnd"/>
      <w:r w:rsidRPr="00F24F80">
        <w:rPr>
          <w:rFonts w:cs="Arial"/>
        </w:rPr>
        <w:t xml:space="preserve"> grond of bodem redelijkerwijs geen asbest kan bevatten. De inspectie gaat adviesbureaus hierop intensiever controleren.</w:t>
      </w:r>
    </w:p>
    <w:p w:rsidR="00F24F80" w:rsidRPr="00F24F80" w:rsidRDefault="00F24F80" w:rsidP="00F24F80">
      <w:pPr>
        <w:rPr>
          <w:rFonts w:cs="Arial"/>
        </w:rPr>
      </w:pPr>
    </w:p>
    <w:p w:rsidR="009E3490" w:rsidRDefault="006F521B">
      <w:pPr>
        <w:rPr>
          <w:rFonts w:cs="Arial"/>
        </w:rPr>
      </w:pPr>
      <w:r w:rsidRPr="00F24F80">
        <w:rPr>
          <w:rFonts w:cs="Arial"/>
        </w:rPr>
        <w:t>Indien onvoldoende kan worden onderbouwd of gemotiveerd dat in het aanwezige puin en granulaat geen asbest voorkomt, dan moet de locatie of de partij altijd als asbestverdacht worden beschouwd en is (fysiek) onderzoek op de aanwezigheid van asbest noodzakelijk.</w:t>
      </w:r>
    </w:p>
    <w:p w:rsidR="006F521B" w:rsidRDefault="006F521B">
      <w:pPr>
        <w:rPr>
          <w:rFonts w:cs="Arial"/>
        </w:rPr>
      </w:pPr>
    </w:p>
    <w:p w:rsidR="00F24F80" w:rsidRDefault="00F24F80" w:rsidP="00F24F80">
      <w:pPr>
        <w:rPr>
          <w:rFonts w:cs="Arial"/>
        </w:rPr>
      </w:pPr>
      <w:r w:rsidRPr="00F24F80">
        <w:rPr>
          <w:rFonts w:cs="Arial"/>
        </w:rPr>
        <w:t>De NEN 5707 en de NEN 5897 geven aan hoe gemotiveerd kan worden dat de locatie of de partij, ondanks de aanwezigheid van puin, als onverdacht moet worden beoordeeld</w:t>
      </w:r>
      <w:bookmarkStart w:id="0" w:name="_GoBack"/>
      <w:bookmarkEnd w:id="0"/>
      <w:r w:rsidRPr="00F24F80">
        <w:rPr>
          <w:rFonts w:cs="Arial"/>
        </w:rPr>
        <w:t xml:space="preserve">, waardoor er geen noodzaak bestaat om een fysiek asbestonderzoek uit te voeren. </w:t>
      </w:r>
    </w:p>
    <w:p w:rsidR="00F24F80" w:rsidRDefault="00F24F80" w:rsidP="00F24F80">
      <w:pPr>
        <w:rPr>
          <w:rFonts w:cs="Arial"/>
        </w:rPr>
      </w:pPr>
    </w:p>
    <w:p w:rsidR="00F24F80" w:rsidRPr="00F24F80" w:rsidRDefault="00F24F80" w:rsidP="00F24F80">
      <w:pPr>
        <w:rPr>
          <w:rFonts w:cs="Arial"/>
        </w:rPr>
      </w:pPr>
      <w:r w:rsidRPr="00F24F80">
        <w:rPr>
          <w:rFonts w:cs="Arial"/>
        </w:rPr>
        <w:t>Dit kan op basis van een gedegen vooronderzoek conform NEN 5725 en NEN 5707</w:t>
      </w:r>
      <w:r>
        <w:rPr>
          <w:rStyle w:val="Voetnootmarkering"/>
          <w:rFonts w:cs="Arial"/>
        </w:rPr>
        <w:footnoteReference w:id="1"/>
      </w:r>
      <w:r w:rsidRPr="00F24F80">
        <w:rPr>
          <w:rFonts w:cs="Arial"/>
        </w:rPr>
        <w:t xml:space="preserve"> in combinatie met visuele waarnemingen voorafgaand aan het veldwerk. Het is daarom belangrijk om de aard en het voorkomen van het puin goed te beschrijven in de rapportage.</w:t>
      </w:r>
      <w:r>
        <w:rPr>
          <w:rFonts w:cs="Arial"/>
        </w:rPr>
        <w:t xml:space="preserve"> </w:t>
      </w:r>
      <w:r w:rsidRPr="00F24F80">
        <w:rPr>
          <w:rFonts w:cs="Arial"/>
        </w:rPr>
        <w:t>Ook tijdens het veldwerk kan (onverwacht) puin worden aangetroffen. In dat geval is sprake van een dusdanige wijziging ten opzichte van het vooronderzoek dat deze nieuwe informatie moet leiden tot aanpassing van het vooronderzoek.</w:t>
      </w:r>
    </w:p>
    <w:p w:rsidR="006F521B" w:rsidRDefault="006F521B">
      <w:pPr>
        <w:rPr>
          <w:rFonts w:cs="Arial"/>
        </w:rPr>
      </w:pPr>
    </w:p>
    <w:p w:rsidR="00F24F80" w:rsidRDefault="00F24F80">
      <w:pPr>
        <w:rPr>
          <w:rFonts w:cs="Arial"/>
        </w:rPr>
      </w:pPr>
      <w:r w:rsidRPr="00F24F80">
        <w:rPr>
          <w:rFonts w:cs="Arial"/>
        </w:rPr>
        <w:t xml:space="preserve">Als een partij nog niet toegepast is en in het milieuhygiënische bewijsmiddel onvoldoende aandacht is besteed aan asbest, kan dit alsnog op initiatief van de toepasser worden uitgevoerd of door het bevoegd gezag worden gevraagd. </w:t>
      </w:r>
    </w:p>
    <w:p w:rsidR="00F24F80" w:rsidRDefault="00F24F80">
      <w:pPr>
        <w:rPr>
          <w:rFonts w:cs="Arial"/>
        </w:rPr>
      </w:pPr>
    </w:p>
    <w:p w:rsidR="00F24F80" w:rsidRDefault="00F24F80">
      <w:pPr>
        <w:rPr>
          <w:rFonts w:cs="Arial"/>
        </w:rPr>
      </w:pPr>
      <w:r w:rsidRPr="00F24F80">
        <w:rPr>
          <w:rFonts w:cs="Arial"/>
        </w:rPr>
        <w:t>Het lijkt ondoenlijk en ook niet noodzakelijk om voor eerder toegepaste partijen of onderzochte locaties alsnog op asbest te onderzoeken als daarin puin aanwezig is. Het is een afweging van de eigenaar en het lokale bevoegd gezag van een toepassing of locatie om ingeval daar aanleiding toe is hier alsnog aandacht aan te besteden.</w:t>
      </w:r>
    </w:p>
    <w:p w:rsidR="006F521B" w:rsidRDefault="006F521B">
      <w:pPr>
        <w:rPr>
          <w:rFonts w:cs="Arial"/>
        </w:rPr>
      </w:pPr>
    </w:p>
    <w:p w:rsidR="00B202A3" w:rsidRDefault="00003542" w:rsidP="00003542">
      <w:pPr>
        <w:jc w:val="center"/>
        <w:rPr>
          <w:rFonts w:cs="Arial"/>
        </w:rPr>
      </w:pPr>
      <w:r>
        <w:rPr>
          <w:rFonts w:cs="Arial"/>
        </w:rPr>
        <w:t>-o-</w:t>
      </w:r>
    </w:p>
    <w:p w:rsidR="00B202A3" w:rsidRDefault="00B202A3">
      <w:pPr>
        <w:rPr>
          <w:rFonts w:cs="Arial"/>
        </w:rPr>
      </w:pPr>
    </w:p>
    <w:sectPr w:rsidR="00B202A3" w:rsidSect="00787B0B">
      <w:headerReference w:type="default" r:id="rId9"/>
      <w:footerReference w:type="default" r:id="rId10"/>
      <w:pgSz w:w="12240" w:h="15840"/>
      <w:pgMar w:top="1440" w:right="2744"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34" w:rsidRDefault="007A1834" w:rsidP="007A1834">
      <w:r>
        <w:separator/>
      </w:r>
    </w:p>
  </w:endnote>
  <w:endnote w:type="continuationSeparator" w:id="0">
    <w:p w:rsidR="007A1834" w:rsidRDefault="007A1834" w:rsidP="007A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31252"/>
      <w:docPartObj>
        <w:docPartGallery w:val="Page Numbers (Bottom of Page)"/>
        <w:docPartUnique/>
      </w:docPartObj>
    </w:sdtPr>
    <w:sdtEndPr/>
    <w:sdtContent>
      <w:p w:rsidR="007A1834" w:rsidRDefault="007A1834">
        <w:pPr>
          <w:pStyle w:val="Voettekst"/>
          <w:jc w:val="right"/>
        </w:pPr>
        <w:r>
          <w:fldChar w:fldCharType="begin"/>
        </w:r>
        <w:r>
          <w:instrText>PAGE   \* MERGEFORMAT</w:instrText>
        </w:r>
        <w:r>
          <w:fldChar w:fldCharType="separate"/>
        </w:r>
        <w:r w:rsidR="00572612" w:rsidRPr="00572612">
          <w:rPr>
            <w:noProof/>
            <w:lang w:val="nl-NL"/>
          </w:rPr>
          <w:t>1</w:t>
        </w:r>
        <w:r>
          <w:fldChar w:fldCharType="end"/>
        </w:r>
      </w:p>
    </w:sdtContent>
  </w:sdt>
  <w:p w:rsidR="007A1834" w:rsidRPr="007A1834" w:rsidRDefault="007A1834">
    <w:pPr>
      <w:pStyle w:val="Voettekst"/>
      <w:rPr>
        <w:sz w:val="16"/>
        <w:szCs w:val="16"/>
      </w:rPr>
    </w:pPr>
    <w:r w:rsidRPr="007A1834">
      <w:rPr>
        <w:sz w:val="16"/>
        <w:szCs w:val="16"/>
      </w:rPr>
      <w:fldChar w:fldCharType="begin"/>
    </w:r>
    <w:r w:rsidRPr="007A1834">
      <w:rPr>
        <w:sz w:val="16"/>
        <w:szCs w:val="16"/>
      </w:rPr>
      <w:instrText xml:space="preserve"> FILENAME   \* MERGEFORMAT </w:instrText>
    </w:r>
    <w:r w:rsidRPr="007A1834">
      <w:rPr>
        <w:sz w:val="16"/>
        <w:szCs w:val="16"/>
      </w:rPr>
      <w:fldChar w:fldCharType="separate"/>
    </w:r>
    <w:r w:rsidR="00AB0ADF">
      <w:rPr>
        <w:noProof/>
        <w:sz w:val="16"/>
        <w:szCs w:val="16"/>
      </w:rPr>
      <w:t>SIKB protocol 1001 kwesties - anti dommekracht versie 01112016.docx</w:t>
    </w:r>
    <w:r w:rsidRPr="007A183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34" w:rsidRDefault="007A1834" w:rsidP="007A1834">
      <w:r>
        <w:separator/>
      </w:r>
    </w:p>
  </w:footnote>
  <w:footnote w:type="continuationSeparator" w:id="0">
    <w:p w:rsidR="007A1834" w:rsidRDefault="007A1834" w:rsidP="007A1834">
      <w:r>
        <w:continuationSeparator/>
      </w:r>
    </w:p>
  </w:footnote>
  <w:footnote w:id="1">
    <w:p w:rsidR="00F24F80" w:rsidRPr="00F24F80" w:rsidRDefault="00F24F80">
      <w:pPr>
        <w:pStyle w:val="Voetnoottekst"/>
        <w:rPr>
          <w:sz w:val="16"/>
          <w:szCs w:val="16"/>
        </w:rPr>
      </w:pPr>
      <w:r>
        <w:rPr>
          <w:rStyle w:val="Voetnootmarkering"/>
        </w:rPr>
        <w:footnoteRef/>
      </w:r>
      <w:r>
        <w:t xml:space="preserve"> </w:t>
      </w:r>
      <w:r w:rsidRPr="00F24F80">
        <w:rPr>
          <w:rFonts w:cs="Arial"/>
          <w:sz w:val="16"/>
          <w:szCs w:val="16"/>
        </w:rPr>
        <w:t>Voor de waterbodem zijn de NEN 5717 en NTA 5727 van toepassing (met uitzondering van droge oevergebieden)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34" w:rsidRDefault="007A1834">
    <w:pPr>
      <w:pStyle w:val="Koptekst"/>
    </w:pPr>
    <w:r>
      <w:rPr>
        <w:noProof/>
        <w:lang w:val="en-US" w:eastAsia="zh-TW"/>
      </w:rPr>
      <w:drawing>
        <wp:anchor distT="0" distB="0" distL="114300" distR="114300" simplePos="0" relativeHeight="251658240" behindDoc="0" locked="0" layoutInCell="1" allowOverlap="1" wp14:anchorId="65B0C4A1" wp14:editId="497434D9">
          <wp:simplePos x="0" y="0"/>
          <wp:positionH relativeFrom="column">
            <wp:posOffset>5429250</wp:posOffset>
          </wp:positionH>
          <wp:positionV relativeFrom="paragraph">
            <wp:posOffset>-1905</wp:posOffset>
          </wp:positionV>
          <wp:extent cx="857250" cy="1057275"/>
          <wp:effectExtent l="0" t="0" r="0" b="952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58D3A4"/>
    <w:lvl w:ilvl="0">
      <w:start w:val="1"/>
      <w:numFmt w:val="decimal"/>
      <w:pStyle w:val="Kop1"/>
      <w:lvlText w:val="%1."/>
      <w:legacy w:legacy="1" w:legacySpace="144" w:legacyIndent="0"/>
      <w:lvlJc w:val="left"/>
      <w:rPr>
        <w:rFonts w:ascii="Univers" w:hAnsi="Univers" w:hint="default"/>
        <w:b w:val="0"/>
        <w:i w:val="0"/>
        <w:sz w:val="22"/>
        <w:u w:val="none"/>
      </w:rPr>
    </w:lvl>
    <w:lvl w:ilvl="1">
      <w:start w:val="1"/>
      <w:numFmt w:val="decimal"/>
      <w:pStyle w:val="Kop2"/>
      <w:lvlText w:val="%1.%2"/>
      <w:legacy w:legacy="1" w:legacySpace="144" w:legacyIndent="0"/>
      <w:lvlJc w:val="left"/>
      <w:rPr>
        <w:rFonts w:ascii="Univers" w:hAnsi="Univers" w:hint="default"/>
        <w:b w:val="0"/>
        <w:i w:val="0"/>
        <w:sz w:val="22"/>
        <w:u w:val="none"/>
      </w:rPr>
    </w:lvl>
    <w:lvl w:ilvl="2">
      <w:start w:val="1"/>
      <w:numFmt w:val="decimal"/>
      <w:pStyle w:val="Kop3"/>
      <w:lvlText w:val="%1.%2.%3"/>
      <w:legacy w:legacy="1" w:legacySpace="144" w:legacyIndent="0"/>
      <w:lvlJc w:val="left"/>
      <w:rPr>
        <w:rFonts w:ascii="Univers" w:hAnsi="Univers" w:hint="default"/>
        <w:b w:val="0"/>
        <w:i w:val="0"/>
        <w:sz w:val="22"/>
        <w:u w:val="none"/>
      </w:rPr>
    </w:lvl>
    <w:lvl w:ilvl="3">
      <w:start w:val="1"/>
      <w:numFmt w:val="decimal"/>
      <w:pStyle w:val="Kop4"/>
      <w:lvlText w:val="%1.%2.%3.%4"/>
      <w:legacy w:legacy="1" w:legacySpace="144" w:legacyIndent="0"/>
      <w:lvlJc w:val="left"/>
      <w:rPr>
        <w:rFonts w:ascii="Univers" w:hAnsi="Univers" w:hint="default"/>
        <w:b w:val="0"/>
        <w:i w:val="0"/>
        <w:sz w:val="22"/>
        <w:u w:val="none"/>
      </w:rPr>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008A5F33"/>
    <w:multiLevelType w:val="hybridMultilevel"/>
    <w:tmpl w:val="57A610C6"/>
    <w:lvl w:ilvl="0" w:tplc="611CE394">
      <w:start w:val="1"/>
      <w:numFmt w:val="bullet"/>
      <w:lvlText w:val="-"/>
      <w:lvlJc w:val="left"/>
      <w:pPr>
        <w:ind w:left="1440" w:hanging="360"/>
      </w:pPr>
      <w:rPr>
        <w:rFonts w:ascii="Arial" w:eastAsiaTheme="minorEastAsia"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7FED07E7"/>
    <w:multiLevelType w:val="hybridMultilevel"/>
    <w:tmpl w:val="6674F67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6B"/>
    <w:rsid w:val="00003542"/>
    <w:rsid w:val="00016A9F"/>
    <w:rsid w:val="00032535"/>
    <w:rsid w:val="00044839"/>
    <w:rsid w:val="000716D9"/>
    <w:rsid w:val="00086D16"/>
    <w:rsid w:val="000C31B7"/>
    <w:rsid w:val="00101DA9"/>
    <w:rsid w:val="00111EEF"/>
    <w:rsid w:val="00130358"/>
    <w:rsid w:val="001E6629"/>
    <w:rsid w:val="00202821"/>
    <w:rsid w:val="00203EE0"/>
    <w:rsid w:val="00220EB9"/>
    <w:rsid w:val="0025391E"/>
    <w:rsid w:val="00275224"/>
    <w:rsid w:val="00275AA1"/>
    <w:rsid w:val="002A6F9A"/>
    <w:rsid w:val="002D1440"/>
    <w:rsid w:val="002F3A9F"/>
    <w:rsid w:val="003013B1"/>
    <w:rsid w:val="00321816"/>
    <w:rsid w:val="003349FB"/>
    <w:rsid w:val="003356CA"/>
    <w:rsid w:val="0034428D"/>
    <w:rsid w:val="003720ED"/>
    <w:rsid w:val="003F3DCA"/>
    <w:rsid w:val="00440EF7"/>
    <w:rsid w:val="004833CF"/>
    <w:rsid w:val="00483E14"/>
    <w:rsid w:val="00491FD9"/>
    <w:rsid w:val="004A0126"/>
    <w:rsid w:val="004A68D9"/>
    <w:rsid w:val="00502F3D"/>
    <w:rsid w:val="005355E7"/>
    <w:rsid w:val="00572612"/>
    <w:rsid w:val="00605965"/>
    <w:rsid w:val="0061556B"/>
    <w:rsid w:val="006A4D10"/>
    <w:rsid w:val="006D168C"/>
    <w:rsid w:val="006F521B"/>
    <w:rsid w:val="007400B4"/>
    <w:rsid w:val="007421F6"/>
    <w:rsid w:val="00787B0B"/>
    <w:rsid w:val="007A1834"/>
    <w:rsid w:val="007F0251"/>
    <w:rsid w:val="008024B4"/>
    <w:rsid w:val="00884C6E"/>
    <w:rsid w:val="008877DF"/>
    <w:rsid w:val="00927E8C"/>
    <w:rsid w:val="009513D8"/>
    <w:rsid w:val="009E3490"/>
    <w:rsid w:val="009F1C64"/>
    <w:rsid w:val="00A10398"/>
    <w:rsid w:val="00A82EAD"/>
    <w:rsid w:val="00A91A69"/>
    <w:rsid w:val="00AB0ADF"/>
    <w:rsid w:val="00AB18F2"/>
    <w:rsid w:val="00AB7BC4"/>
    <w:rsid w:val="00AC36BF"/>
    <w:rsid w:val="00B007F8"/>
    <w:rsid w:val="00B014C8"/>
    <w:rsid w:val="00B114E0"/>
    <w:rsid w:val="00B202A3"/>
    <w:rsid w:val="00C146C7"/>
    <w:rsid w:val="00C6031B"/>
    <w:rsid w:val="00C64A8B"/>
    <w:rsid w:val="00C73CB1"/>
    <w:rsid w:val="00C8747A"/>
    <w:rsid w:val="00C935A4"/>
    <w:rsid w:val="00CE6BFA"/>
    <w:rsid w:val="00CF6102"/>
    <w:rsid w:val="00CF73B9"/>
    <w:rsid w:val="00D71D16"/>
    <w:rsid w:val="00D757A8"/>
    <w:rsid w:val="00DA52A1"/>
    <w:rsid w:val="00DB1F22"/>
    <w:rsid w:val="00E32457"/>
    <w:rsid w:val="00ED18E1"/>
    <w:rsid w:val="00EE1A10"/>
    <w:rsid w:val="00EF37FD"/>
    <w:rsid w:val="00F24F80"/>
    <w:rsid w:val="00FF392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next w:val="Standaard"/>
    <w:qFormat/>
    <w:pPr>
      <w:keepNext/>
      <w:numPr>
        <w:numId w:val="1"/>
      </w:numPr>
      <w:spacing w:line="260" w:lineRule="atLeast"/>
      <w:ind w:hanging="1111"/>
      <w:jc w:val="both"/>
      <w:outlineLvl w:val="0"/>
    </w:pPr>
    <w:rPr>
      <w:rFonts w:ascii="Univers" w:hAnsi="Univers"/>
      <w:b/>
      <w:caps/>
      <w:noProof/>
      <w:kern w:val="22"/>
      <w:sz w:val="22"/>
      <w:lang w:eastAsia="nl-NL"/>
    </w:rPr>
  </w:style>
  <w:style w:type="paragraph" w:styleId="Kop2">
    <w:name w:val="heading 2"/>
    <w:next w:val="Standaard"/>
    <w:qFormat/>
    <w:pPr>
      <w:keepNext/>
      <w:numPr>
        <w:ilvl w:val="1"/>
        <w:numId w:val="2"/>
      </w:numPr>
      <w:spacing w:line="260" w:lineRule="atLeast"/>
      <w:ind w:hanging="1111"/>
      <w:jc w:val="both"/>
      <w:outlineLvl w:val="1"/>
    </w:pPr>
    <w:rPr>
      <w:rFonts w:ascii="Univers" w:hAnsi="Univers"/>
      <w:b/>
      <w:noProof/>
      <w:kern w:val="22"/>
      <w:sz w:val="22"/>
      <w:lang w:eastAsia="nl-NL"/>
    </w:rPr>
  </w:style>
  <w:style w:type="paragraph" w:styleId="Kop3">
    <w:name w:val="heading 3"/>
    <w:next w:val="Standaard"/>
    <w:qFormat/>
    <w:pPr>
      <w:keepNext/>
      <w:numPr>
        <w:ilvl w:val="2"/>
        <w:numId w:val="3"/>
      </w:numPr>
      <w:spacing w:line="260" w:lineRule="atLeast"/>
      <w:ind w:hanging="1111"/>
      <w:jc w:val="both"/>
      <w:outlineLvl w:val="2"/>
    </w:pPr>
    <w:rPr>
      <w:rFonts w:ascii="Univers" w:hAnsi="Univers"/>
      <w:noProof/>
      <w:kern w:val="22"/>
      <w:sz w:val="22"/>
      <w:u w:val="single"/>
      <w:lang w:eastAsia="nl-NL"/>
    </w:rPr>
  </w:style>
  <w:style w:type="paragraph" w:styleId="Kop4">
    <w:name w:val="heading 4"/>
    <w:next w:val="Standaard"/>
    <w:qFormat/>
    <w:pPr>
      <w:keepNext/>
      <w:numPr>
        <w:ilvl w:val="3"/>
        <w:numId w:val="4"/>
      </w:numPr>
      <w:spacing w:line="260" w:lineRule="atLeast"/>
      <w:ind w:hanging="1111"/>
      <w:jc w:val="both"/>
      <w:outlineLvl w:val="3"/>
    </w:pPr>
    <w:rPr>
      <w:rFonts w:ascii="Univers" w:hAnsi="Univers"/>
      <w:noProof/>
      <w:kern w:val="22"/>
      <w:sz w:val="22"/>
      <w:lang w:eastAsia="nl-NL"/>
    </w:rPr>
  </w:style>
  <w:style w:type="paragraph" w:styleId="Kop5">
    <w:name w:val="heading 5"/>
    <w:basedOn w:val="Standaard"/>
    <w:next w:val="Standaard"/>
    <w:qFormat/>
    <w:pPr>
      <w:widowControl w:val="0"/>
      <w:numPr>
        <w:ilvl w:val="4"/>
        <w:numId w:val="5"/>
      </w:numPr>
      <w:spacing w:before="240" w:after="60"/>
      <w:outlineLvl w:val="4"/>
    </w:pPr>
    <w:rPr>
      <w:szCs w:val="20"/>
      <w:lang w:val="en-GB" w:eastAsia="nl-NL"/>
    </w:rPr>
  </w:style>
  <w:style w:type="paragraph" w:styleId="Kop6">
    <w:name w:val="heading 6"/>
    <w:basedOn w:val="Standaard"/>
    <w:next w:val="Standaard"/>
    <w:qFormat/>
    <w:pPr>
      <w:widowControl w:val="0"/>
      <w:numPr>
        <w:ilvl w:val="5"/>
        <w:numId w:val="6"/>
      </w:numPr>
      <w:spacing w:before="240" w:after="60"/>
      <w:outlineLvl w:val="5"/>
    </w:pPr>
    <w:rPr>
      <w:rFonts w:ascii="Times New Roman" w:hAnsi="Times New Roman"/>
      <w:i/>
      <w:szCs w:val="20"/>
      <w:lang w:val="en-GB" w:eastAsia="nl-NL"/>
    </w:rPr>
  </w:style>
  <w:style w:type="paragraph" w:styleId="Kop7">
    <w:name w:val="heading 7"/>
    <w:basedOn w:val="Standaard"/>
    <w:next w:val="Standaard"/>
    <w:qFormat/>
    <w:pPr>
      <w:widowControl w:val="0"/>
      <w:numPr>
        <w:ilvl w:val="6"/>
        <w:numId w:val="7"/>
      </w:numPr>
      <w:spacing w:before="240" w:after="60"/>
      <w:outlineLvl w:val="6"/>
    </w:pPr>
    <w:rPr>
      <w:sz w:val="20"/>
      <w:szCs w:val="20"/>
      <w:lang w:val="en-GB" w:eastAsia="nl-NL"/>
    </w:rPr>
  </w:style>
  <w:style w:type="paragraph" w:styleId="Kop8">
    <w:name w:val="heading 8"/>
    <w:basedOn w:val="Standaard"/>
    <w:next w:val="Standaard"/>
    <w:qFormat/>
    <w:pPr>
      <w:widowControl w:val="0"/>
      <w:numPr>
        <w:ilvl w:val="7"/>
        <w:numId w:val="8"/>
      </w:numPr>
      <w:spacing w:before="240" w:after="60"/>
      <w:outlineLvl w:val="7"/>
    </w:pPr>
    <w:rPr>
      <w:i/>
      <w:sz w:val="20"/>
      <w:szCs w:val="20"/>
      <w:lang w:val="en-GB" w:eastAsia="nl-NL"/>
    </w:rPr>
  </w:style>
  <w:style w:type="paragraph" w:styleId="Kop9">
    <w:name w:val="heading 9"/>
    <w:basedOn w:val="Standaard"/>
    <w:next w:val="Standaard"/>
    <w:qFormat/>
    <w:pPr>
      <w:widowControl w:val="0"/>
      <w:numPr>
        <w:ilvl w:val="8"/>
        <w:numId w:val="9"/>
      </w:numPr>
      <w:spacing w:before="240" w:after="60"/>
      <w:outlineLvl w:val="8"/>
    </w:pPr>
    <w:rPr>
      <w:b/>
      <w:i/>
      <w:sz w:val="1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567" w:right="-1"/>
      <w:jc w:val="both"/>
    </w:pPr>
    <w:rPr>
      <w:rFonts w:ascii="Univers" w:hAnsi="Univers"/>
      <w:spacing w:val="-2"/>
      <w:kern w:val="22"/>
      <w:szCs w:val="20"/>
      <w:lang w:eastAsia="nl-NL"/>
    </w:r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rFonts w:ascii="Arial" w:hAnsi="Arial"/>
      <w:color w:val="0000FF"/>
      <w:sz w:val="16"/>
      <w:u w:val="single"/>
    </w:rPr>
  </w:style>
  <w:style w:type="paragraph" w:styleId="Koptekst">
    <w:name w:val="header"/>
    <w:basedOn w:val="Standaard"/>
    <w:semiHidden/>
    <w:pPr>
      <w:widowControl w:val="0"/>
      <w:tabs>
        <w:tab w:val="center" w:pos="4320"/>
        <w:tab w:val="right" w:pos="8640"/>
      </w:tabs>
    </w:pPr>
    <w:rPr>
      <w:rFonts w:ascii="Univers" w:hAnsi="Univers"/>
      <w:kern w:val="22"/>
      <w:szCs w:val="20"/>
      <w:lang w:val="nl" w:eastAsia="nl-NL"/>
    </w:rPr>
  </w:style>
  <w:style w:type="paragraph" w:customStyle="1" w:styleId="Onderdeelvaneenlijstdiepte1">
    <w:name w:val="Onderdeel van een lijst (diepte 1)"/>
    <w:pPr>
      <w:widowControl w:val="0"/>
      <w:autoSpaceDE w:val="0"/>
      <w:autoSpaceDN w:val="0"/>
      <w:adjustRightInd w:val="0"/>
      <w:ind w:left="960" w:hanging="320"/>
    </w:pPr>
    <w:rPr>
      <w:rFonts w:ascii="Arial" w:hAnsi="Arial" w:cs="Arial"/>
      <w:lang w:eastAsia="nl-NL"/>
    </w:rPr>
  </w:style>
  <w:style w:type="paragraph" w:styleId="Plattetekst">
    <w:name w:val="Body Text"/>
    <w:basedOn w:val="Standaard"/>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ascii="Univers" w:hAnsi="Univers"/>
      <w:spacing w:val="-2"/>
      <w:kern w:val="22"/>
      <w:szCs w:val="20"/>
      <w:lang w:eastAsia="nl-NL"/>
    </w:rPr>
  </w:style>
  <w:style w:type="paragraph" w:styleId="Plattetekst2">
    <w:name w:val="Body Text 2"/>
    <w:basedOn w:val="Standaard"/>
    <w:semiHidden/>
    <w:pPr>
      <w:numPr>
        <w:ilvl w:val="12"/>
      </w:numPr>
    </w:pPr>
    <w:rPr>
      <w:rFonts w:cs="Arial"/>
      <w:b/>
      <w:bCs/>
      <w:i/>
      <w:iCs/>
      <w:color w:val="0000FF"/>
      <w:spacing w:val="-2"/>
      <w:sz w:val="18"/>
    </w:rPr>
  </w:style>
  <w:style w:type="paragraph" w:styleId="Plattetekst3">
    <w:name w:val="Body Text 3"/>
    <w:basedOn w:val="Standaard"/>
    <w:autoRedefine/>
    <w:semiHidden/>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cs="Arial"/>
      <w:i/>
      <w:spacing w:val="-2"/>
      <w:kern w:val="22"/>
      <w:sz w:val="16"/>
      <w:szCs w:val="20"/>
      <w:lang w:eastAsia="nl-NL"/>
    </w:rPr>
  </w:style>
  <w:style w:type="paragraph" w:styleId="Plattetekstinspringen">
    <w:name w:val="Body Text Indent"/>
    <w:basedOn w:val="Standaard"/>
    <w:semiHidden/>
    <w:pPr>
      <w:widowControl w:val="0"/>
      <w:numPr>
        <w:ilvl w:val="12"/>
      </w:numPr>
      <w:ind w:left="567"/>
    </w:pPr>
    <w:rPr>
      <w:rFonts w:ascii="Univers" w:hAnsi="Univers"/>
      <w:kern w:val="22"/>
      <w:szCs w:val="20"/>
      <w:lang w:val="nl" w:eastAsia="nl-NL"/>
    </w:rPr>
  </w:style>
  <w:style w:type="paragraph" w:styleId="Plattetekstinspringen2">
    <w:name w:val="Body Text Indent 2"/>
    <w:basedOn w:val="Standaard"/>
    <w:semiHidden/>
    <w:pPr>
      <w:ind w:left="567"/>
    </w:pPr>
    <w:rPr>
      <w:rFonts w:cs="Arial"/>
      <w:b/>
      <w:bCs/>
      <w:i/>
      <w:iCs/>
      <w:color w:val="0000FF"/>
      <w:sz w:val="18"/>
    </w:rPr>
  </w:style>
  <w:style w:type="paragraph" w:styleId="Plattetekstinspringen3">
    <w:name w:val="Body Text Indent 3"/>
    <w:basedOn w:val="Standaard"/>
    <w:semiHidden/>
    <w:pPr>
      <w:ind w:left="567"/>
    </w:pPr>
    <w:rPr>
      <w:b/>
      <w:bCs/>
      <w:sz w:val="18"/>
    </w:rPr>
  </w:style>
  <w:style w:type="paragraph" w:styleId="Tekstopmerking">
    <w:name w:val="annotation text"/>
    <w:basedOn w:val="Standaard"/>
    <w:semiHidden/>
    <w:rPr>
      <w:sz w:val="20"/>
      <w:szCs w:val="20"/>
    </w:rPr>
  </w:style>
  <w:style w:type="paragraph" w:styleId="Titel">
    <w:name w:val="Title"/>
    <w:basedOn w:val="Standaard"/>
    <w:qFormat/>
    <w:pPr>
      <w:widowControl w:val="0"/>
      <w:tabs>
        <w:tab w:val="left" w:pos="5812"/>
      </w:tabs>
      <w:jc w:val="center"/>
    </w:pPr>
    <w:rPr>
      <w:rFonts w:cs="Arial"/>
      <w:b/>
      <w:kern w:val="22"/>
      <w:sz w:val="28"/>
      <w:szCs w:val="20"/>
      <w:lang w:val="nl" w:eastAsia="nl-NL"/>
    </w:rPr>
  </w:style>
  <w:style w:type="character" w:styleId="Verwijzingopmerking">
    <w:name w:val="annotation reference"/>
    <w:basedOn w:val="Standaardalinea-lettertype"/>
    <w:semiHidden/>
    <w:rPr>
      <w:sz w:val="16"/>
      <w:szCs w:val="16"/>
    </w:rPr>
  </w:style>
  <w:style w:type="paragraph" w:styleId="Voettekst">
    <w:name w:val="footer"/>
    <w:basedOn w:val="Standaard"/>
    <w:link w:val="VoettekstChar"/>
    <w:uiPriority w:val="99"/>
    <w:pPr>
      <w:widowControl w:val="0"/>
      <w:tabs>
        <w:tab w:val="center" w:pos="4320"/>
        <w:tab w:val="right" w:pos="8640"/>
      </w:tabs>
    </w:pPr>
    <w:rPr>
      <w:rFonts w:ascii="Univers" w:hAnsi="Univers"/>
      <w:kern w:val="22"/>
      <w:szCs w:val="20"/>
      <w:lang w:val="nl" w:eastAsia="nl-NL"/>
    </w:rPr>
  </w:style>
  <w:style w:type="paragraph" w:customStyle="1" w:styleId="standaardvet">
    <w:name w:val="standaard vet"/>
    <w:basedOn w:val="Standaard"/>
    <w:autoRedefine/>
    <w:rPr>
      <w:b/>
      <w:bCs/>
      <w:sz w:val="20"/>
      <w:lang w:eastAsia="nl-NL"/>
    </w:rPr>
  </w:style>
  <w:style w:type="paragraph" w:styleId="Ballontekst">
    <w:name w:val="Balloon Text"/>
    <w:basedOn w:val="Standaard"/>
    <w:link w:val="BallontekstChar"/>
    <w:uiPriority w:val="99"/>
    <w:semiHidden/>
    <w:unhideWhenUsed/>
    <w:rsid w:val="00615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56B"/>
    <w:rPr>
      <w:rFonts w:ascii="Tahoma" w:hAnsi="Tahoma" w:cs="Tahoma"/>
      <w:sz w:val="16"/>
      <w:szCs w:val="16"/>
    </w:rPr>
  </w:style>
  <w:style w:type="paragraph" w:customStyle="1" w:styleId="Default">
    <w:name w:val="Default"/>
    <w:rsid w:val="0061556B"/>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C8747A"/>
    <w:rPr>
      <w:color w:val="808080"/>
    </w:rPr>
  </w:style>
  <w:style w:type="table" w:styleId="Tabelraster">
    <w:name w:val="Table Grid"/>
    <w:basedOn w:val="Standaardtabel"/>
    <w:uiPriority w:val="59"/>
    <w:rsid w:val="004A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7A1834"/>
    <w:rPr>
      <w:rFonts w:ascii="Univers" w:hAnsi="Univers"/>
      <w:kern w:val="22"/>
      <w:sz w:val="22"/>
      <w:lang w:val="nl" w:eastAsia="nl-NL"/>
    </w:rPr>
  </w:style>
  <w:style w:type="paragraph" w:styleId="Lijstalinea">
    <w:name w:val="List Paragraph"/>
    <w:basedOn w:val="Standaard"/>
    <w:uiPriority w:val="34"/>
    <w:qFormat/>
    <w:rsid w:val="002F3A9F"/>
    <w:pPr>
      <w:ind w:left="720"/>
      <w:contextualSpacing/>
    </w:pPr>
  </w:style>
  <w:style w:type="paragraph" w:styleId="Voetnoottekst">
    <w:name w:val="footnote text"/>
    <w:basedOn w:val="Standaard"/>
    <w:link w:val="VoetnoottekstChar"/>
    <w:uiPriority w:val="99"/>
    <w:semiHidden/>
    <w:unhideWhenUsed/>
    <w:rsid w:val="00B014C8"/>
    <w:rPr>
      <w:sz w:val="20"/>
      <w:szCs w:val="20"/>
    </w:rPr>
  </w:style>
  <w:style w:type="character" w:customStyle="1" w:styleId="VoetnoottekstChar">
    <w:name w:val="Voetnoottekst Char"/>
    <w:basedOn w:val="Standaardalinea-lettertype"/>
    <w:link w:val="Voetnoottekst"/>
    <w:uiPriority w:val="99"/>
    <w:semiHidden/>
    <w:rsid w:val="00B014C8"/>
    <w:rPr>
      <w:rFonts w:ascii="Arial" w:hAnsi="Arial"/>
    </w:rPr>
  </w:style>
  <w:style w:type="character" w:styleId="Voetnootmarkering">
    <w:name w:val="footnote reference"/>
    <w:basedOn w:val="Standaardalinea-lettertype"/>
    <w:uiPriority w:val="99"/>
    <w:semiHidden/>
    <w:unhideWhenUsed/>
    <w:rsid w:val="00B014C8"/>
    <w:rPr>
      <w:vertAlign w:val="superscript"/>
    </w:rPr>
  </w:style>
  <w:style w:type="paragraph" w:styleId="Eindnoottekst">
    <w:name w:val="endnote text"/>
    <w:basedOn w:val="Standaard"/>
    <w:link w:val="EindnoottekstChar"/>
    <w:uiPriority w:val="99"/>
    <w:semiHidden/>
    <w:unhideWhenUsed/>
    <w:rsid w:val="002A6F9A"/>
    <w:rPr>
      <w:sz w:val="20"/>
      <w:szCs w:val="20"/>
    </w:rPr>
  </w:style>
  <w:style w:type="character" w:customStyle="1" w:styleId="EindnoottekstChar">
    <w:name w:val="Eindnoottekst Char"/>
    <w:basedOn w:val="Standaardalinea-lettertype"/>
    <w:link w:val="Eindnoottekst"/>
    <w:uiPriority w:val="99"/>
    <w:semiHidden/>
    <w:rsid w:val="002A6F9A"/>
    <w:rPr>
      <w:rFonts w:ascii="Arial" w:hAnsi="Arial"/>
    </w:rPr>
  </w:style>
  <w:style w:type="character" w:styleId="Eindnootmarkering">
    <w:name w:val="endnote reference"/>
    <w:basedOn w:val="Standaardalinea-lettertype"/>
    <w:uiPriority w:val="99"/>
    <w:semiHidden/>
    <w:unhideWhenUsed/>
    <w:rsid w:val="002A6F9A"/>
    <w:rPr>
      <w:vertAlign w:val="superscript"/>
    </w:rPr>
  </w:style>
  <w:style w:type="paragraph" w:styleId="Normaalweb">
    <w:name w:val="Normal (Web)"/>
    <w:basedOn w:val="Standaard"/>
    <w:uiPriority w:val="99"/>
    <w:semiHidden/>
    <w:unhideWhenUsed/>
    <w:rsid w:val="00F24F80"/>
    <w:pPr>
      <w:spacing w:before="195" w:after="195"/>
    </w:pPr>
    <w:rPr>
      <w:rFonts w:ascii="Times New Roman" w:eastAsia="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1">
    <w:name w:val="heading 1"/>
    <w:next w:val="Standaard"/>
    <w:qFormat/>
    <w:pPr>
      <w:keepNext/>
      <w:numPr>
        <w:numId w:val="1"/>
      </w:numPr>
      <w:spacing w:line="260" w:lineRule="atLeast"/>
      <w:ind w:hanging="1111"/>
      <w:jc w:val="both"/>
      <w:outlineLvl w:val="0"/>
    </w:pPr>
    <w:rPr>
      <w:rFonts w:ascii="Univers" w:hAnsi="Univers"/>
      <w:b/>
      <w:caps/>
      <w:noProof/>
      <w:kern w:val="22"/>
      <w:sz w:val="22"/>
      <w:lang w:eastAsia="nl-NL"/>
    </w:rPr>
  </w:style>
  <w:style w:type="paragraph" w:styleId="Kop2">
    <w:name w:val="heading 2"/>
    <w:next w:val="Standaard"/>
    <w:qFormat/>
    <w:pPr>
      <w:keepNext/>
      <w:numPr>
        <w:ilvl w:val="1"/>
        <w:numId w:val="2"/>
      </w:numPr>
      <w:spacing w:line="260" w:lineRule="atLeast"/>
      <w:ind w:hanging="1111"/>
      <w:jc w:val="both"/>
      <w:outlineLvl w:val="1"/>
    </w:pPr>
    <w:rPr>
      <w:rFonts w:ascii="Univers" w:hAnsi="Univers"/>
      <w:b/>
      <w:noProof/>
      <w:kern w:val="22"/>
      <w:sz w:val="22"/>
      <w:lang w:eastAsia="nl-NL"/>
    </w:rPr>
  </w:style>
  <w:style w:type="paragraph" w:styleId="Kop3">
    <w:name w:val="heading 3"/>
    <w:next w:val="Standaard"/>
    <w:qFormat/>
    <w:pPr>
      <w:keepNext/>
      <w:numPr>
        <w:ilvl w:val="2"/>
        <w:numId w:val="3"/>
      </w:numPr>
      <w:spacing w:line="260" w:lineRule="atLeast"/>
      <w:ind w:hanging="1111"/>
      <w:jc w:val="both"/>
      <w:outlineLvl w:val="2"/>
    </w:pPr>
    <w:rPr>
      <w:rFonts w:ascii="Univers" w:hAnsi="Univers"/>
      <w:noProof/>
      <w:kern w:val="22"/>
      <w:sz w:val="22"/>
      <w:u w:val="single"/>
      <w:lang w:eastAsia="nl-NL"/>
    </w:rPr>
  </w:style>
  <w:style w:type="paragraph" w:styleId="Kop4">
    <w:name w:val="heading 4"/>
    <w:next w:val="Standaard"/>
    <w:qFormat/>
    <w:pPr>
      <w:keepNext/>
      <w:numPr>
        <w:ilvl w:val="3"/>
        <w:numId w:val="4"/>
      </w:numPr>
      <w:spacing w:line="260" w:lineRule="atLeast"/>
      <w:ind w:hanging="1111"/>
      <w:jc w:val="both"/>
      <w:outlineLvl w:val="3"/>
    </w:pPr>
    <w:rPr>
      <w:rFonts w:ascii="Univers" w:hAnsi="Univers"/>
      <w:noProof/>
      <w:kern w:val="22"/>
      <w:sz w:val="22"/>
      <w:lang w:eastAsia="nl-NL"/>
    </w:rPr>
  </w:style>
  <w:style w:type="paragraph" w:styleId="Kop5">
    <w:name w:val="heading 5"/>
    <w:basedOn w:val="Standaard"/>
    <w:next w:val="Standaard"/>
    <w:qFormat/>
    <w:pPr>
      <w:widowControl w:val="0"/>
      <w:numPr>
        <w:ilvl w:val="4"/>
        <w:numId w:val="5"/>
      </w:numPr>
      <w:spacing w:before="240" w:after="60"/>
      <w:outlineLvl w:val="4"/>
    </w:pPr>
    <w:rPr>
      <w:szCs w:val="20"/>
      <w:lang w:val="en-GB" w:eastAsia="nl-NL"/>
    </w:rPr>
  </w:style>
  <w:style w:type="paragraph" w:styleId="Kop6">
    <w:name w:val="heading 6"/>
    <w:basedOn w:val="Standaard"/>
    <w:next w:val="Standaard"/>
    <w:qFormat/>
    <w:pPr>
      <w:widowControl w:val="0"/>
      <w:numPr>
        <w:ilvl w:val="5"/>
        <w:numId w:val="6"/>
      </w:numPr>
      <w:spacing w:before="240" w:after="60"/>
      <w:outlineLvl w:val="5"/>
    </w:pPr>
    <w:rPr>
      <w:rFonts w:ascii="Times New Roman" w:hAnsi="Times New Roman"/>
      <w:i/>
      <w:szCs w:val="20"/>
      <w:lang w:val="en-GB" w:eastAsia="nl-NL"/>
    </w:rPr>
  </w:style>
  <w:style w:type="paragraph" w:styleId="Kop7">
    <w:name w:val="heading 7"/>
    <w:basedOn w:val="Standaard"/>
    <w:next w:val="Standaard"/>
    <w:qFormat/>
    <w:pPr>
      <w:widowControl w:val="0"/>
      <w:numPr>
        <w:ilvl w:val="6"/>
        <w:numId w:val="7"/>
      </w:numPr>
      <w:spacing w:before="240" w:after="60"/>
      <w:outlineLvl w:val="6"/>
    </w:pPr>
    <w:rPr>
      <w:sz w:val="20"/>
      <w:szCs w:val="20"/>
      <w:lang w:val="en-GB" w:eastAsia="nl-NL"/>
    </w:rPr>
  </w:style>
  <w:style w:type="paragraph" w:styleId="Kop8">
    <w:name w:val="heading 8"/>
    <w:basedOn w:val="Standaard"/>
    <w:next w:val="Standaard"/>
    <w:qFormat/>
    <w:pPr>
      <w:widowControl w:val="0"/>
      <w:numPr>
        <w:ilvl w:val="7"/>
        <w:numId w:val="8"/>
      </w:numPr>
      <w:spacing w:before="240" w:after="60"/>
      <w:outlineLvl w:val="7"/>
    </w:pPr>
    <w:rPr>
      <w:i/>
      <w:sz w:val="20"/>
      <w:szCs w:val="20"/>
      <w:lang w:val="en-GB" w:eastAsia="nl-NL"/>
    </w:rPr>
  </w:style>
  <w:style w:type="paragraph" w:styleId="Kop9">
    <w:name w:val="heading 9"/>
    <w:basedOn w:val="Standaard"/>
    <w:next w:val="Standaard"/>
    <w:qFormat/>
    <w:pPr>
      <w:widowControl w:val="0"/>
      <w:numPr>
        <w:ilvl w:val="8"/>
        <w:numId w:val="9"/>
      </w:numPr>
      <w:spacing w:before="240" w:after="60"/>
      <w:outlineLvl w:val="8"/>
    </w:pPr>
    <w:rPr>
      <w:b/>
      <w:i/>
      <w:sz w:val="18"/>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semiHidden/>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left="567" w:right="-1"/>
      <w:jc w:val="both"/>
    </w:pPr>
    <w:rPr>
      <w:rFonts w:ascii="Univers" w:hAnsi="Univers"/>
      <w:spacing w:val="-2"/>
      <w:kern w:val="22"/>
      <w:szCs w:val="20"/>
      <w:lang w:eastAsia="nl-NL"/>
    </w:rPr>
  </w:style>
  <w:style w:type="character" w:styleId="GevolgdeHyperlink">
    <w:name w:val="FollowedHyperlink"/>
    <w:basedOn w:val="Standaardalinea-lettertype"/>
    <w:semiHidden/>
    <w:rPr>
      <w:color w:val="800080"/>
      <w:u w:val="single"/>
    </w:rPr>
  </w:style>
  <w:style w:type="character" w:styleId="Hyperlink">
    <w:name w:val="Hyperlink"/>
    <w:basedOn w:val="Standaardalinea-lettertype"/>
    <w:semiHidden/>
    <w:rPr>
      <w:rFonts w:ascii="Arial" w:hAnsi="Arial"/>
      <w:color w:val="0000FF"/>
      <w:sz w:val="16"/>
      <w:u w:val="single"/>
    </w:rPr>
  </w:style>
  <w:style w:type="paragraph" w:styleId="Koptekst">
    <w:name w:val="header"/>
    <w:basedOn w:val="Standaard"/>
    <w:semiHidden/>
    <w:pPr>
      <w:widowControl w:val="0"/>
      <w:tabs>
        <w:tab w:val="center" w:pos="4320"/>
        <w:tab w:val="right" w:pos="8640"/>
      </w:tabs>
    </w:pPr>
    <w:rPr>
      <w:rFonts w:ascii="Univers" w:hAnsi="Univers"/>
      <w:kern w:val="22"/>
      <w:szCs w:val="20"/>
      <w:lang w:val="nl" w:eastAsia="nl-NL"/>
    </w:rPr>
  </w:style>
  <w:style w:type="paragraph" w:customStyle="1" w:styleId="Onderdeelvaneenlijstdiepte1">
    <w:name w:val="Onderdeel van een lijst (diepte 1)"/>
    <w:pPr>
      <w:widowControl w:val="0"/>
      <w:autoSpaceDE w:val="0"/>
      <w:autoSpaceDN w:val="0"/>
      <w:adjustRightInd w:val="0"/>
      <w:ind w:left="960" w:hanging="320"/>
    </w:pPr>
    <w:rPr>
      <w:rFonts w:ascii="Arial" w:hAnsi="Arial" w:cs="Arial"/>
      <w:lang w:eastAsia="nl-NL"/>
    </w:rPr>
  </w:style>
  <w:style w:type="paragraph" w:styleId="Plattetekst">
    <w:name w:val="Body Text"/>
    <w:basedOn w:val="Standaard"/>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ascii="Univers" w:hAnsi="Univers"/>
      <w:spacing w:val="-2"/>
      <w:kern w:val="22"/>
      <w:szCs w:val="20"/>
      <w:lang w:eastAsia="nl-NL"/>
    </w:rPr>
  </w:style>
  <w:style w:type="paragraph" w:styleId="Plattetekst2">
    <w:name w:val="Body Text 2"/>
    <w:basedOn w:val="Standaard"/>
    <w:semiHidden/>
    <w:pPr>
      <w:numPr>
        <w:ilvl w:val="12"/>
      </w:numPr>
    </w:pPr>
    <w:rPr>
      <w:rFonts w:cs="Arial"/>
      <w:b/>
      <w:bCs/>
      <w:i/>
      <w:iCs/>
      <w:color w:val="0000FF"/>
      <w:spacing w:val="-2"/>
      <w:sz w:val="18"/>
    </w:rPr>
  </w:style>
  <w:style w:type="paragraph" w:styleId="Plattetekst3">
    <w:name w:val="Body Text 3"/>
    <w:basedOn w:val="Standaard"/>
    <w:autoRedefine/>
    <w:semiHidden/>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ind w:right="-1"/>
      <w:jc w:val="both"/>
    </w:pPr>
    <w:rPr>
      <w:rFonts w:cs="Arial"/>
      <w:i/>
      <w:spacing w:val="-2"/>
      <w:kern w:val="22"/>
      <w:sz w:val="16"/>
      <w:szCs w:val="20"/>
      <w:lang w:eastAsia="nl-NL"/>
    </w:rPr>
  </w:style>
  <w:style w:type="paragraph" w:styleId="Plattetekstinspringen">
    <w:name w:val="Body Text Indent"/>
    <w:basedOn w:val="Standaard"/>
    <w:semiHidden/>
    <w:pPr>
      <w:widowControl w:val="0"/>
      <w:numPr>
        <w:ilvl w:val="12"/>
      </w:numPr>
      <w:ind w:left="567"/>
    </w:pPr>
    <w:rPr>
      <w:rFonts w:ascii="Univers" w:hAnsi="Univers"/>
      <w:kern w:val="22"/>
      <w:szCs w:val="20"/>
      <w:lang w:val="nl" w:eastAsia="nl-NL"/>
    </w:rPr>
  </w:style>
  <w:style w:type="paragraph" w:styleId="Plattetekstinspringen2">
    <w:name w:val="Body Text Indent 2"/>
    <w:basedOn w:val="Standaard"/>
    <w:semiHidden/>
    <w:pPr>
      <w:ind w:left="567"/>
    </w:pPr>
    <w:rPr>
      <w:rFonts w:cs="Arial"/>
      <w:b/>
      <w:bCs/>
      <w:i/>
      <w:iCs/>
      <w:color w:val="0000FF"/>
      <w:sz w:val="18"/>
    </w:rPr>
  </w:style>
  <w:style w:type="paragraph" w:styleId="Plattetekstinspringen3">
    <w:name w:val="Body Text Indent 3"/>
    <w:basedOn w:val="Standaard"/>
    <w:semiHidden/>
    <w:pPr>
      <w:ind w:left="567"/>
    </w:pPr>
    <w:rPr>
      <w:b/>
      <w:bCs/>
      <w:sz w:val="18"/>
    </w:rPr>
  </w:style>
  <w:style w:type="paragraph" w:styleId="Tekstopmerking">
    <w:name w:val="annotation text"/>
    <w:basedOn w:val="Standaard"/>
    <w:semiHidden/>
    <w:rPr>
      <w:sz w:val="20"/>
      <w:szCs w:val="20"/>
    </w:rPr>
  </w:style>
  <w:style w:type="paragraph" w:styleId="Titel">
    <w:name w:val="Title"/>
    <w:basedOn w:val="Standaard"/>
    <w:qFormat/>
    <w:pPr>
      <w:widowControl w:val="0"/>
      <w:tabs>
        <w:tab w:val="left" w:pos="5812"/>
      </w:tabs>
      <w:jc w:val="center"/>
    </w:pPr>
    <w:rPr>
      <w:rFonts w:cs="Arial"/>
      <w:b/>
      <w:kern w:val="22"/>
      <w:sz w:val="28"/>
      <w:szCs w:val="20"/>
      <w:lang w:val="nl" w:eastAsia="nl-NL"/>
    </w:rPr>
  </w:style>
  <w:style w:type="character" w:styleId="Verwijzingopmerking">
    <w:name w:val="annotation reference"/>
    <w:basedOn w:val="Standaardalinea-lettertype"/>
    <w:semiHidden/>
    <w:rPr>
      <w:sz w:val="16"/>
      <w:szCs w:val="16"/>
    </w:rPr>
  </w:style>
  <w:style w:type="paragraph" w:styleId="Voettekst">
    <w:name w:val="footer"/>
    <w:basedOn w:val="Standaard"/>
    <w:link w:val="VoettekstChar"/>
    <w:uiPriority w:val="99"/>
    <w:pPr>
      <w:widowControl w:val="0"/>
      <w:tabs>
        <w:tab w:val="center" w:pos="4320"/>
        <w:tab w:val="right" w:pos="8640"/>
      </w:tabs>
    </w:pPr>
    <w:rPr>
      <w:rFonts w:ascii="Univers" w:hAnsi="Univers"/>
      <w:kern w:val="22"/>
      <w:szCs w:val="20"/>
      <w:lang w:val="nl" w:eastAsia="nl-NL"/>
    </w:rPr>
  </w:style>
  <w:style w:type="paragraph" w:customStyle="1" w:styleId="standaardvet">
    <w:name w:val="standaard vet"/>
    <w:basedOn w:val="Standaard"/>
    <w:autoRedefine/>
    <w:rPr>
      <w:b/>
      <w:bCs/>
      <w:sz w:val="20"/>
      <w:lang w:eastAsia="nl-NL"/>
    </w:rPr>
  </w:style>
  <w:style w:type="paragraph" w:styleId="Ballontekst">
    <w:name w:val="Balloon Text"/>
    <w:basedOn w:val="Standaard"/>
    <w:link w:val="BallontekstChar"/>
    <w:uiPriority w:val="99"/>
    <w:semiHidden/>
    <w:unhideWhenUsed/>
    <w:rsid w:val="00615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61556B"/>
    <w:rPr>
      <w:rFonts w:ascii="Tahoma" w:hAnsi="Tahoma" w:cs="Tahoma"/>
      <w:sz w:val="16"/>
      <w:szCs w:val="16"/>
    </w:rPr>
  </w:style>
  <w:style w:type="paragraph" w:customStyle="1" w:styleId="Default">
    <w:name w:val="Default"/>
    <w:rsid w:val="0061556B"/>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C8747A"/>
    <w:rPr>
      <w:color w:val="808080"/>
    </w:rPr>
  </w:style>
  <w:style w:type="table" w:styleId="Tabelraster">
    <w:name w:val="Table Grid"/>
    <w:basedOn w:val="Standaardtabel"/>
    <w:uiPriority w:val="59"/>
    <w:rsid w:val="004A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7A1834"/>
    <w:rPr>
      <w:rFonts w:ascii="Univers" w:hAnsi="Univers"/>
      <w:kern w:val="22"/>
      <w:sz w:val="22"/>
      <w:lang w:val="nl" w:eastAsia="nl-NL"/>
    </w:rPr>
  </w:style>
  <w:style w:type="paragraph" w:styleId="Lijstalinea">
    <w:name w:val="List Paragraph"/>
    <w:basedOn w:val="Standaard"/>
    <w:uiPriority w:val="34"/>
    <w:qFormat/>
    <w:rsid w:val="002F3A9F"/>
    <w:pPr>
      <w:ind w:left="720"/>
      <w:contextualSpacing/>
    </w:pPr>
  </w:style>
  <w:style w:type="paragraph" w:styleId="Voetnoottekst">
    <w:name w:val="footnote text"/>
    <w:basedOn w:val="Standaard"/>
    <w:link w:val="VoetnoottekstChar"/>
    <w:uiPriority w:val="99"/>
    <w:semiHidden/>
    <w:unhideWhenUsed/>
    <w:rsid w:val="00B014C8"/>
    <w:rPr>
      <w:sz w:val="20"/>
      <w:szCs w:val="20"/>
    </w:rPr>
  </w:style>
  <w:style w:type="character" w:customStyle="1" w:styleId="VoetnoottekstChar">
    <w:name w:val="Voetnoottekst Char"/>
    <w:basedOn w:val="Standaardalinea-lettertype"/>
    <w:link w:val="Voetnoottekst"/>
    <w:uiPriority w:val="99"/>
    <w:semiHidden/>
    <w:rsid w:val="00B014C8"/>
    <w:rPr>
      <w:rFonts w:ascii="Arial" w:hAnsi="Arial"/>
    </w:rPr>
  </w:style>
  <w:style w:type="character" w:styleId="Voetnootmarkering">
    <w:name w:val="footnote reference"/>
    <w:basedOn w:val="Standaardalinea-lettertype"/>
    <w:uiPriority w:val="99"/>
    <w:semiHidden/>
    <w:unhideWhenUsed/>
    <w:rsid w:val="00B014C8"/>
    <w:rPr>
      <w:vertAlign w:val="superscript"/>
    </w:rPr>
  </w:style>
  <w:style w:type="paragraph" w:styleId="Eindnoottekst">
    <w:name w:val="endnote text"/>
    <w:basedOn w:val="Standaard"/>
    <w:link w:val="EindnoottekstChar"/>
    <w:uiPriority w:val="99"/>
    <w:semiHidden/>
    <w:unhideWhenUsed/>
    <w:rsid w:val="002A6F9A"/>
    <w:rPr>
      <w:sz w:val="20"/>
      <w:szCs w:val="20"/>
    </w:rPr>
  </w:style>
  <w:style w:type="character" w:customStyle="1" w:styleId="EindnoottekstChar">
    <w:name w:val="Eindnoottekst Char"/>
    <w:basedOn w:val="Standaardalinea-lettertype"/>
    <w:link w:val="Eindnoottekst"/>
    <w:uiPriority w:val="99"/>
    <w:semiHidden/>
    <w:rsid w:val="002A6F9A"/>
    <w:rPr>
      <w:rFonts w:ascii="Arial" w:hAnsi="Arial"/>
    </w:rPr>
  </w:style>
  <w:style w:type="character" w:styleId="Eindnootmarkering">
    <w:name w:val="endnote reference"/>
    <w:basedOn w:val="Standaardalinea-lettertype"/>
    <w:uiPriority w:val="99"/>
    <w:semiHidden/>
    <w:unhideWhenUsed/>
    <w:rsid w:val="002A6F9A"/>
    <w:rPr>
      <w:vertAlign w:val="superscript"/>
    </w:rPr>
  </w:style>
  <w:style w:type="paragraph" w:styleId="Normaalweb">
    <w:name w:val="Normal (Web)"/>
    <w:basedOn w:val="Standaard"/>
    <w:uiPriority w:val="99"/>
    <w:semiHidden/>
    <w:unhideWhenUsed/>
    <w:rsid w:val="00F24F80"/>
    <w:pPr>
      <w:spacing w:before="195" w:after="195"/>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4523">
      <w:bodyDiv w:val="1"/>
      <w:marLeft w:val="0"/>
      <w:marRight w:val="0"/>
      <w:marTop w:val="0"/>
      <w:marBottom w:val="0"/>
      <w:divBdr>
        <w:top w:val="none" w:sz="0" w:space="0" w:color="auto"/>
        <w:left w:val="none" w:sz="0" w:space="0" w:color="auto"/>
        <w:bottom w:val="none" w:sz="0" w:space="0" w:color="auto"/>
        <w:right w:val="none" w:sz="0" w:space="0" w:color="auto"/>
      </w:divBdr>
      <w:divsChild>
        <w:div w:id="1353730080">
          <w:marLeft w:val="0"/>
          <w:marRight w:val="0"/>
          <w:marTop w:val="0"/>
          <w:marBottom w:val="0"/>
          <w:divBdr>
            <w:top w:val="none" w:sz="0" w:space="0" w:color="auto"/>
            <w:left w:val="none" w:sz="0" w:space="0" w:color="auto"/>
            <w:bottom w:val="none" w:sz="0" w:space="0" w:color="auto"/>
            <w:right w:val="none" w:sz="0" w:space="0" w:color="auto"/>
          </w:divBdr>
          <w:divsChild>
            <w:div w:id="142351244">
              <w:marLeft w:val="0"/>
              <w:marRight w:val="0"/>
              <w:marTop w:val="0"/>
              <w:marBottom w:val="0"/>
              <w:divBdr>
                <w:top w:val="none" w:sz="0" w:space="0" w:color="auto"/>
                <w:left w:val="none" w:sz="0" w:space="0" w:color="auto"/>
                <w:bottom w:val="none" w:sz="0" w:space="0" w:color="auto"/>
                <w:right w:val="none" w:sz="0" w:space="0" w:color="auto"/>
              </w:divBdr>
              <w:divsChild>
                <w:div w:id="1515219559">
                  <w:marLeft w:val="0"/>
                  <w:marRight w:val="0"/>
                  <w:marTop w:val="0"/>
                  <w:marBottom w:val="0"/>
                  <w:divBdr>
                    <w:top w:val="none" w:sz="0" w:space="0" w:color="auto"/>
                    <w:left w:val="none" w:sz="0" w:space="0" w:color="auto"/>
                    <w:bottom w:val="none" w:sz="0" w:space="0" w:color="auto"/>
                    <w:right w:val="none" w:sz="0" w:space="0" w:color="auto"/>
                  </w:divBdr>
                  <w:divsChild>
                    <w:div w:id="839852877">
                      <w:marLeft w:val="0"/>
                      <w:marRight w:val="0"/>
                      <w:marTop w:val="0"/>
                      <w:marBottom w:val="0"/>
                      <w:divBdr>
                        <w:top w:val="none" w:sz="0" w:space="0" w:color="auto"/>
                        <w:left w:val="none" w:sz="0" w:space="0" w:color="auto"/>
                        <w:bottom w:val="none" w:sz="0" w:space="0" w:color="auto"/>
                        <w:right w:val="none" w:sz="0" w:space="0" w:color="auto"/>
                      </w:divBdr>
                      <w:divsChild>
                        <w:div w:id="2063407707">
                          <w:marLeft w:val="0"/>
                          <w:marRight w:val="0"/>
                          <w:marTop w:val="0"/>
                          <w:marBottom w:val="0"/>
                          <w:divBdr>
                            <w:top w:val="none" w:sz="0" w:space="0" w:color="auto"/>
                            <w:left w:val="none" w:sz="0" w:space="0" w:color="auto"/>
                            <w:bottom w:val="none" w:sz="0" w:space="0" w:color="auto"/>
                            <w:right w:val="none" w:sz="0" w:space="0" w:color="auto"/>
                          </w:divBdr>
                          <w:divsChild>
                            <w:div w:id="93596288">
                              <w:marLeft w:val="0"/>
                              <w:marRight w:val="0"/>
                              <w:marTop w:val="0"/>
                              <w:marBottom w:val="0"/>
                              <w:divBdr>
                                <w:top w:val="none" w:sz="0" w:space="0" w:color="auto"/>
                                <w:left w:val="none" w:sz="0" w:space="0" w:color="auto"/>
                                <w:bottom w:val="none" w:sz="0" w:space="0" w:color="auto"/>
                                <w:right w:val="none" w:sz="0" w:space="0" w:color="auto"/>
                              </w:divBdr>
                              <w:divsChild>
                                <w:div w:id="199821973">
                                  <w:marLeft w:val="0"/>
                                  <w:marRight w:val="0"/>
                                  <w:marTop w:val="0"/>
                                  <w:marBottom w:val="0"/>
                                  <w:divBdr>
                                    <w:top w:val="none" w:sz="0" w:space="0" w:color="auto"/>
                                    <w:left w:val="none" w:sz="0" w:space="0" w:color="auto"/>
                                    <w:bottom w:val="none" w:sz="0" w:space="0" w:color="auto"/>
                                    <w:right w:val="none" w:sz="0" w:space="0" w:color="auto"/>
                                  </w:divBdr>
                                  <w:divsChild>
                                    <w:div w:id="1032343237">
                                      <w:marLeft w:val="0"/>
                                      <w:marRight w:val="0"/>
                                      <w:marTop w:val="0"/>
                                      <w:marBottom w:val="0"/>
                                      <w:divBdr>
                                        <w:top w:val="none" w:sz="0" w:space="0" w:color="auto"/>
                                        <w:left w:val="none" w:sz="0" w:space="0" w:color="auto"/>
                                        <w:bottom w:val="none" w:sz="0" w:space="0" w:color="auto"/>
                                        <w:right w:val="none" w:sz="0" w:space="0" w:color="auto"/>
                                      </w:divBdr>
                                      <w:divsChild>
                                        <w:div w:id="3586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8ECA-7DAE-4E57-8A85-4359D578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5288D112.dotm</Template>
  <TotalTime>23</TotalTime>
  <Pages>2</Pages>
  <Words>419</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dc:creator>
  <cp:lastModifiedBy>Martens</cp:lastModifiedBy>
  <cp:revision>6</cp:revision>
  <cp:lastPrinted>2016-11-01T14:04:00Z</cp:lastPrinted>
  <dcterms:created xsi:type="dcterms:W3CDTF">2017-02-14T15:26:00Z</dcterms:created>
  <dcterms:modified xsi:type="dcterms:W3CDTF">2017-03-01T14:27:00Z</dcterms:modified>
</cp:coreProperties>
</file>